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960"/>
        <w:jc w:val="center"/>
        <w:rPr/>
      </w:pPr>
      <w:r w:rsidDel="00000000" w:rsidR="00000000" w:rsidRPr="00000000">
        <w:rPr>
          <w:b w:val="1"/>
          <w:sz w:val="36"/>
          <w:szCs w:val="36"/>
        </w:rPr>
        <w:drawing>
          <wp:inline distB="114300" distT="114300" distL="114300" distR="114300">
            <wp:extent cx="1385888" cy="841432"/>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85888" cy="84143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sz w:val="36"/>
          <w:szCs w:val="36"/>
        </w:rPr>
      </w:pPr>
      <w:r w:rsidDel="00000000" w:rsidR="00000000" w:rsidRPr="00000000">
        <w:rPr>
          <w:b w:val="1"/>
          <w:sz w:val="36"/>
          <w:szCs w:val="36"/>
          <w:rtl w:val="0"/>
        </w:rPr>
        <w:t xml:space="preserve">Personal Support and Safety Plan</w:t>
      </w:r>
    </w:p>
    <w:p w:rsidR="00000000" w:rsidDel="00000000" w:rsidP="00000000" w:rsidRDefault="00000000" w:rsidRPr="00000000" w14:paraId="00000003">
      <w:pPr>
        <w:pageBreakBefore w:val="0"/>
        <w:spacing w:line="480" w:lineRule="auto"/>
        <w:rPr/>
      </w:pPr>
      <w:r w:rsidDel="00000000" w:rsidR="00000000" w:rsidRPr="00000000">
        <w:rPr>
          <w:rtl w:val="0"/>
        </w:rPr>
        <w:t xml:space="preserve">This is a plan written by me(name)______________________________________________ with the support of __________________________________  to help me when I am struggling to cope or feeling at risk. If the document is shared with anybody other than the person completing outside of Her-Place Charitable Trust in terms of Safeguarding please state who. Example parent/School </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Date of Plan:_______________________</w:t>
        <w:tab/>
        <w:tab/>
        <w:tab/>
        <w:tab/>
        <w:t xml:space="preserve">Given a copy -    Y     /      N</w:t>
      </w:r>
    </w:p>
    <w:p w:rsidR="00000000" w:rsidDel="00000000" w:rsidP="00000000" w:rsidRDefault="00000000" w:rsidRPr="00000000" w14:paraId="00000006">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b w:val="1"/>
              </w:rPr>
            </w:pPr>
            <w:r w:rsidDel="00000000" w:rsidR="00000000" w:rsidRPr="00000000">
              <w:rPr>
                <w:b w:val="1"/>
                <w:rtl w:val="0"/>
              </w:rPr>
              <w:t xml:space="preserve">Describe the thoughts you are having:</w:t>
            </w:r>
          </w:p>
          <w:p w:rsidR="00000000" w:rsidDel="00000000" w:rsidP="00000000" w:rsidRDefault="00000000" w:rsidRPr="00000000" w14:paraId="00000008">
            <w:pPr>
              <w:rPr/>
            </w:pPr>
            <w:r w:rsidDel="00000000" w:rsidR="00000000" w:rsidRPr="00000000">
              <w:rPr>
                <w:rtl w:val="0"/>
              </w:rPr>
              <w:t xml:space="preserve">(I hate myself, what is the point, nobody cares, etc)</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b w:val="1"/>
              </w:rPr>
            </w:pPr>
            <w:r w:rsidDel="00000000" w:rsidR="00000000" w:rsidRPr="00000000">
              <w:rPr>
                <w:b w:val="1"/>
                <w:rtl w:val="0"/>
              </w:rPr>
              <w:t xml:space="preserve">If these are harmful thoughts, on a scale of 0-10: How likely am I to act on them?</w:t>
            </w:r>
          </w:p>
          <w:p w:rsidR="00000000" w:rsidDel="00000000" w:rsidP="00000000" w:rsidRDefault="00000000" w:rsidRPr="00000000" w14:paraId="0000000D">
            <w:pPr>
              <w:rPr/>
            </w:pPr>
            <w:r w:rsidDel="00000000" w:rsidR="00000000" w:rsidRPr="00000000">
              <w:rPr>
                <w:rtl w:val="0"/>
              </w:rPr>
              <w:t xml:space="preserve">0 = not at all</w:t>
            </w:r>
          </w:p>
          <w:p w:rsidR="00000000" w:rsidDel="00000000" w:rsidP="00000000" w:rsidRDefault="00000000" w:rsidRPr="00000000" w14:paraId="0000000E">
            <w:pPr>
              <w:rPr/>
            </w:pPr>
            <w:r w:rsidDel="00000000" w:rsidR="00000000" w:rsidRPr="00000000">
              <w:rPr>
                <w:rtl w:val="0"/>
              </w:rPr>
              <w:t xml:space="preserve">10 = Definitely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b w:val="1"/>
              </w:rPr>
            </w:pPr>
            <w:r w:rsidDel="00000000" w:rsidR="00000000" w:rsidRPr="00000000">
              <w:rPr>
                <w:b w:val="1"/>
                <w:rtl w:val="0"/>
              </w:rPr>
              <w:t xml:space="preserve">What I need to do to reduce the risk of me acting on these thoughts:</w:t>
            </w:r>
          </w:p>
          <w:p w:rsidR="00000000" w:rsidDel="00000000" w:rsidP="00000000" w:rsidRDefault="00000000" w:rsidRPr="00000000" w14:paraId="00000010">
            <w:pPr>
              <w:rPr/>
            </w:pPr>
            <w:r w:rsidDel="00000000" w:rsidR="00000000" w:rsidRPr="00000000">
              <w:rPr>
                <w:rtl w:val="0"/>
              </w:rPr>
              <w:t xml:space="preserve">Eg. find support, safe location, removal of items,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b w:val="1"/>
              </w:rPr>
            </w:pPr>
            <w:r w:rsidDel="00000000" w:rsidR="00000000" w:rsidRPr="00000000">
              <w:rPr>
                <w:b w:val="1"/>
                <w:rtl w:val="0"/>
              </w:rPr>
              <w:t xml:space="preserve">What warning signs or triggers are there that make me feel more out of control?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b w:val="1"/>
              </w:rPr>
            </w:pPr>
            <w:r w:rsidDel="00000000" w:rsidR="00000000" w:rsidRPr="00000000">
              <w:rPr>
                <w:b w:val="1"/>
                <w:rtl w:val="0"/>
              </w:rPr>
              <w:t xml:space="preserve">What have I done in the past that helped?  What ways of coping do I have?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Work with your therapist or support worker to think of ways that could help you cope.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rPr>
            </w:pPr>
            <w:r w:rsidDel="00000000" w:rsidR="00000000" w:rsidRPr="00000000">
              <w:rPr>
                <w:b w:val="1"/>
                <w:rtl w:val="0"/>
              </w:rPr>
              <w:t xml:space="preserve">What I will do to help calm and soothe myself:</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b w:val="1"/>
              </w:rPr>
            </w:pPr>
            <w:r w:rsidDel="00000000" w:rsidR="00000000" w:rsidRPr="00000000">
              <w:rPr>
                <w:b w:val="1"/>
                <w:rtl w:val="0"/>
              </w:rPr>
              <w:t xml:space="preserve">What I will tell myself (as alternatives to the dark thoughts):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b w:val="1"/>
              </w:rPr>
            </w:pPr>
            <w:r w:rsidDel="00000000" w:rsidR="00000000" w:rsidRPr="00000000">
              <w:rPr>
                <w:b w:val="1"/>
                <w:rtl w:val="0"/>
              </w:rPr>
              <w:t xml:space="preserve">What would I say to a close friend who was feeling this way?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b w:val="1"/>
              </w:rPr>
            </w:pPr>
            <w:r w:rsidDel="00000000" w:rsidR="00000000" w:rsidRPr="00000000">
              <w:rPr>
                <w:b w:val="1"/>
                <w:rtl w:val="0"/>
              </w:rPr>
              <w:t xml:space="preserve">What could others do that would help?</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b w:val="1"/>
              </w:rPr>
            </w:pPr>
            <w:r w:rsidDel="00000000" w:rsidR="00000000" w:rsidRPr="00000000">
              <w:rPr>
                <w:b w:val="1"/>
                <w:rtl w:val="0"/>
              </w:rPr>
              <w:t xml:space="preserve">Who can I call:  </w:t>
            </w:r>
          </w:p>
          <w:p w:rsidR="00000000" w:rsidDel="00000000" w:rsidP="00000000" w:rsidRDefault="00000000" w:rsidRPr="00000000" w14:paraId="00000032">
            <w:pPr>
              <w:rPr/>
            </w:pPr>
            <w:r w:rsidDel="00000000" w:rsidR="00000000" w:rsidRPr="00000000">
              <w:rPr>
                <w:rtl w:val="0"/>
              </w:rPr>
              <w:t xml:space="preserve">Friend or relative:                              </w:t>
              <w:tab/>
              <w:t xml:space="preserve">                               Another?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Health professional:                                      </w:t>
              <w:tab/>
              <w:t xml:space="preserve">                   Other?</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Telephone/Text Helpline:                                                   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b w:val="1"/>
              </w:rPr>
            </w:pPr>
            <w:r w:rsidDel="00000000" w:rsidR="00000000" w:rsidRPr="00000000">
              <w:rPr>
                <w:b w:val="1"/>
                <w:rtl w:val="0"/>
              </w:rPr>
              <w:t xml:space="preserve">A safe place I can go to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center"/>
              <w:rPr>
                <w:b w:val="1"/>
                <w:color w:val="ff0000"/>
              </w:rPr>
            </w:pPr>
            <w:r w:rsidDel="00000000" w:rsidR="00000000" w:rsidRPr="00000000">
              <w:rPr>
                <w:b w:val="1"/>
                <w:color w:val="ff0000"/>
                <w:rtl w:val="0"/>
              </w:rPr>
              <w:t xml:space="preserve">If I still feel a risk to myself and out of control:  I will tell somebody, go to the A&amp; E department </w:t>
            </w:r>
          </w:p>
          <w:p w:rsidR="00000000" w:rsidDel="00000000" w:rsidP="00000000" w:rsidRDefault="00000000" w:rsidRPr="00000000" w14:paraId="00000039">
            <w:pPr>
              <w:jc w:val="center"/>
              <w:rPr>
                <w:b w:val="1"/>
                <w:color w:val="ff0000"/>
              </w:rPr>
            </w:pPr>
            <w:r w:rsidDel="00000000" w:rsidR="00000000" w:rsidRPr="00000000">
              <w:rPr>
                <w:b w:val="1"/>
                <w:color w:val="ff0000"/>
                <w:rtl w:val="0"/>
              </w:rPr>
              <w:t xml:space="preserve">If I can’t get there safely, I will call 999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b w:val="1"/>
              </w:rPr>
            </w:pPr>
            <w:r w:rsidDel="00000000" w:rsidR="00000000" w:rsidRPr="00000000">
              <w:rPr>
                <w:b w:val="1"/>
                <w:rtl w:val="0"/>
              </w:rPr>
              <w:t xml:space="preserve">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b w:val="1"/>
              </w:rPr>
            </w:pPr>
            <w:r w:rsidDel="00000000" w:rsidR="00000000" w:rsidRPr="00000000">
              <w:rPr>
                <w:b w:val="1"/>
                <w:rtl w:val="0"/>
              </w:rPr>
              <w:t xml:space="preserve">Sign: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b w:val="1"/>
              </w:rPr>
            </w:pPr>
            <w:r w:rsidDel="00000000" w:rsidR="00000000" w:rsidRPr="00000000">
              <w:rPr>
                <w:b w:val="1"/>
                <w:rtl w:val="0"/>
              </w:rPr>
              <w:t xml:space="preserve">Date:</w:t>
            </w:r>
          </w:p>
        </w:tc>
      </w:tr>
    </w:tbl>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Example Safe Plan</w:t>
      </w:r>
    </w:p>
    <w:p w:rsidR="00000000" w:rsidDel="00000000" w:rsidP="00000000" w:rsidRDefault="00000000" w:rsidRPr="00000000" w14:paraId="00000044">
      <w:pPr>
        <w:pageBreakBefore w:val="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b w:val="1"/>
              </w:rPr>
            </w:pPr>
            <w:r w:rsidDel="00000000" w:rsidR="00000000" w:rsidRPr="00000000">
              <w:rPr>
                <w:b w:val="1"/>
                <w:rtl w:val="0"/>
              </w:rPr>
              <w:t xml:space="preserve">What I need to do to reduce the risk of me acting on these thoughts:</w:t>
            </w:r>
          </w:p>
          <w:p w:rsidR="00000000" w:rsidDel="00000000" w:rsidP="00000000" w:rsidRDefault="00000000" w:rsidRPr="00000000" w14:paraId="00000046">
            <w:pPr>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b w:val="1"/>
              </w:rPr>
            </w:pPr>
            <w:r w:rsidDel="00000000" w:rsidR="00000000" w:rsidRPr="00000000">
              <w:rPr>
                <w:b w:val="1"/>
                <w:rtl w:val="0"/>
              </w:rPr>
              <w:t xml:space="preserve">What warning signs or triggers are there that make me feel more out of control?</w:t>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b w:val="1"/>
              </w:rPr>
            </w:pPr>
            <w:r w:rsidDel="00000000" w:rsidR="00000000" w:rsidRPr="00000000">
              <w:rPr>
                <w:b w:val="1"/>
                <w:rtl w:val="0"/>
              </w:rPr>
              <w:t xml:space="preserve">What have I done in the past that helped?  What ways of coping do I have?</w:t>
            </w:r>
          </w:p>
          <w:p w:rsidR="00000000" w:rsidDel="00000000" w:rsidP="00000000" w:rsidRDefault="00000000" w:rsidRPr="00000000" w14:paraId="0000004C">
            <w:pPr>
              <w:rPr/>
            </w:pPr>
            <w:r w:rsidDel="00000000" w:rsidR="00000000" w:rsidRPr="00000000">
              <w:rPr>
                <w:rtl w:val="0"/>
              </w:rPr>
              <w:t xml:space="preserve">Phoning Jo and being honest with her. Keeping busy. Being with other people. Writing down my thoughts and feelings – and reminding myself of alternative ways of looking at things.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b w:val="1"/>
              </w:rPr>
            </w:pPr>
            <w:r w:rsidDel="00000000" w:rsidR="00000000" w:rsidRPr="00000000">
              <w:rPr>
                <w:b w:val="1"/>
                <w:rtl w:val="0"/>
              </w:rPr>
              <w:t xml:space="preserve">What I will do to help calm and soothe myself:</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Focus on my breathing. Do something else, anything, for at least 20 minutes. Then do something else if it still feels overwhelming. If I still have suicidal thoughts – I’ll call Jo (or others in my plan) If that doesn’t help, I’ll go to A&amp;E.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b w:val="1"/>
              </w:rPr>
            </w:pPr>
            <w:r w:rsidDel="00000000" w:rsidR="00000000" w:rsidRPr="00000000">
              <w:rPr>
                <w:b w:val="1"/>
                <w:rtl w:val="0"/>
              </w:rPr>
              <w:t xml:space="preserve">What I will tell myself:</w:t>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t xml:space="preserve">I’ve got through this before, I can get through it now. These are horrible thoughts, but they are just thoughts, I don’t have to act on them. I love Jo and my family, and I don’t want to hurt them. This will pass.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b w:val="1"/>
              </w:rPr>
            </w:pPr>
            <w:r w:rsidDel="00000000" w:rsidR="00000000" w:rsidRPr="00000000">
              <w:rPr>
                <w:b w:val="1"/>
                <w:rtl w:val="0"/>
              </w:rPr>
              <w:t xml:space="preserve">What would I say to a close friend who was feeling this way?</w:t>
            </w:r>
          </w:p>
          <w:p w:rsidR="00000000" w:rsidDel="00000000" w:rsidP="00000000" w:rsidRDefault="00000000" w:rsidRPr="00000000" w14:paraId="00000054">
            <w:pPr>
              <w:rPr/>
            </w:pP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t xml:space="preserve">You can do this, you’ve done it before. You’ve been through so much and you can get through the other side with support. Just do what helps.  You’ll be okay. Get through today, tomorrow is a new day. Get the support you need.</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b w:val="1"/>
              </w:rPr>
            </w:pPr>
            <w:r w:rsidDel="00000000" w:rsidR="00000000" w:rsidRPr="00000000">
              <w:rPr>
                <w:b w:val="1"/>
                <w:rtl w:val="0"/>
              </w:rPr>
              <w:t xml:space="preserve">What could others do that would help?</w:t>
            </w:r>
          </w:p>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t xml:space="preserve">Jo will remind me of my safety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b w:val="1"/>
              </w:rPr>
            </w:pPr>
            <w:r w:rsidDel="00000000" w:rsidR="00000000" w:rsidRPr="00000000">
              <w:rPr>
                <w:b w:val="1"/>
                <w:rtl w:val="0"/>
              </w:rPr>
              <w:t xml:space="preserve">Who can I call:  </w:t>
            </w:r>
          </w:p>
          <w:p w:rsidR="00000000" w:rsidDel="00000000" w:rsidP="00000000" w:rsidRDefault="00000000" w:rsidRPr="00000000" w14:paraId="0000005B">
            <w:pPr>
              <w:rPr/>
            </w:pPr>
            <w:r w:rsidDel="00000000" w:rsidR="00000000" w:rsidRPr="00000000">
              <w:rPr>
                <w:rtl w:val="0"/>
              </w:rPr>
              <w:t xml:space="preserve">Friend or relative:</w:t>
              <w:tab/>
              <w:t xml:space="preserve">Jo xxxxxxx          </w:t>
              <w:tab/>
              <w:t xml:space="preserve">Another?</w:t>
              <w:tab/>
              <w:t xml:space="preserve">Denise   xxxxxx</w:t>
            </w:r>
          </w:p>
          <w:p w:rsidR="00000000" w:rsidDel="00000000" w:rsidP="00000000" w:rsidRDefault="00000000" w:rsidRPr="00000000" w14:paraId="0000005C">
            <w:pPr>
              <w:rPr/>
            </w:pPr>
            <w:r w:rsidDel="00000000" w:rsidR="00000000" w:rsidRPr="00000000">
              <w:rPr>
                <w:rtl w:val="0"/>
              </w:rPr>
              <w:t xml:space="preserve">Health professional:  Dr xxxxxxx        </w:t>
              <w:tab/>
              <w:t xml:space="preserve">Other?   CPN Tom xxxxx</w:t>
            </w:r>
          </w:p>
          <w:p w:rsidR="00000000" w:rsidDel="00000000" w:rsidP="00000000" w:rsidRDefault="00000000" w:rsidRPr="00000000" w14:paraId="0000005D">
            <w:pPr>
              <w:rPr/>
            </w:pPr>
            <w:r w:rsidDel="00000000" w:rsidR="00000000" w:rsidRPr="00000000">
              <w:rPr>
                <w:rtl w:val="0"/>
              </w:rPr>
              <w:t xml:space="preserve">Telephone helpline:   Samaritans   116 123</w:t>
              <w:tab/>
              <w:t xml:space="preserve">Other?</w:t>
              <w:tab/>
              <w:t xml:space="preserve">xxxxx </w:t>
            </w:r>
          </w:p>
          <w:p w:rsidR="00000000" w:rsidDel="00000000" w:rsidP="00000000" w:rsidRDefault="00000000" w:rsidRPr="00000000" w14:paraId="0000005E">
            <w:pPr>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b w:val="1"/>
                <w:rtl w:val="0"/>
              </w:rPr>
              <w:t xml:space="preserve">A safe place I can go to:</w:t>
            </w:r>
            <w:r w:rsidDel="00000000" w:rsidR="00000000" w:rsidRPr="00000000">
              <w:rPr>
                <w:rtl w:val="0"/>
              </w:rPr>
              <w:t xml:space="preserve"> Jo’s place.  The day centre. </w:t>
            </w:r>
          </w:p>
        </w:tc>
      </w:tr>
    </w:tbl>
    <w:p w:rsidR="00000000" w:rsidDel="00000000" w:rsidP="00000000" w:rsidRDefault="00000000" w:rsidRPr="00000000" w14:paraId="00000060">
      <w:pPr>
        <w:pageBreakBefore w:val="0"/>
        <w:rPr/>
      </w:pPr>
      <w:r w:rsidDel="00000000" w:rsidR="00000000" w:rsidRPr="00000000">
        <w:rPr>
          <w:rtl w:val="0"/>
        </w:rPr>
      </w:r>
    </w:p>
    <w:sectPr>
      <w:headerReference r:id="rId8" w:type="default"/>
      <w:footerReference r:id="rId9"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line="331.2" w:lineRule="auto"/>
      <w:jc w:val="center"/>
      <w:rPr>
        <w:color w:val="cccccc"/>
        <w:sz w:val="18"/>
        <w:szCs w:val="18"/>
      </w:rPr>
    </w:pPr>
    <w:r w:rsidDel="00000000" w:rsidR="00000000" w:rsidRPr="00000000">
      <w:rPr>
        <w:color w:val="cccccc"/>
        <w:sz w:val="18"/>
        <w:szCs w:val="18"/>
        <w:rtl w:val="0"/>
      </w:rPr>
      <w:t xml:space="preserve">Her-Place Charitable Trust Resources - contact us before copying this resource</w:t>
    </w:r>
  </w:p>
  <w:p w:rsidR="00000000" w:rsidDel="00000000" w:rsidP="00000000" w:rsidRDefault="00000000" w:rsidRPr="00000000" w14:paraId="00000063">
    <w:pPr>
      <w:spacing w:line="331.2" w:lineRule="auto"/>
      <w:jc w:val="center"/>
      <w:rPr>
        <w:color w:val="cccccc"/>
      </w:rPr>
    </w:pPr>
    <w:r w:rsidDel="00000000" w:rsidR="00000000" w:rsidRPr="00000000">
      <w:rPr>
        <w:color w:val="cccccc"/>
        <w:sz w:val="18"/>
        <w:szCs w:val="18"/>
        <w:rtl w:val="0"/>
      </w:rPr>
      <w:t xml:space="preserve">www.her-place.co.uk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color w:val="cccccc"/>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zRFabu9eBRyzVjekpGI2ZwpztA==">CgMxLjA4AHIhMUZ1cmpNSEhqYmF5dEdwYVc4TUJ4Yl9GOERKU1RrdktC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